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3388" w:rsidRPr="008A3388" w:rsidRDefault="008A3388" w:rsidP="008A3388">
      <w:pPr>
        <w:pStyle w:val="Title"/>
        <w:rPr>
          <w:rFonts w:asciiTheme="minorHAnsi" w:hAnsiTheme="minorHAnsi"/>
          <w:b/>
        </w:rPr>
      </w:pPr>
      <w:bookmarkStart w:id="0" w:name="_GoBack"/>
      <w:bookmarkEnd w:id="0"/>
      <w:r w:rsidRPr="008A3388">
        <w:rPr>
          <w:rFonts w:asciiTheme="minorHAnsi" w:hAnsiTheme="minorHAnsi"/>
          <w:b/>
        </w:rPr>
        <w:t xml:space="preserve">APPENDIX </w:t>
      </w:r>
      <w:r w:rsidR="003E2BF0">
        <w:rPr>
          <w:rFonts w:asciiTheme="minorHAnsi" w:hAnsiTheme="minorHAnsi"/>
          <w:b/>
        </w:rPr>
        <w:t>H</w:t>
      </w:r>
    </w:p>
    <w:p w:rsidR="008A3388" w:rsidRDefault="00BD6F7D" w:rsidP="00BD6F7D">
      <w:pPr>
        <w:pStyle w:val="Heading1"/>
        <w:rPr>
          <w:rFonts w:asciiTheme="minorHAnsi" w:hAnsiTheme="minorHAnsi"/>
          <w:color w:val="1F497D" w:themeColor="text2"/>
          <w:sz w:val="44"/>
          <w:szCs w:val="44"/>
        </w:rPr>
      </w:pPr>
      <w:r w:rsidRPr="0093464B">
        <w:rPr>
          <w:rFonts w:asciiTheme="minorHAnsi" w:hAnsiTheme="minorHAnsi"/>
          <w:color w:val="1F497D" w:themeColor="text2"/>
          <w:sz w:val="44"/>
          <w:szCs w:val="44"/>
        </w:rPr>
        <w:t>METHODOLOGY 3.1.1</w:t>
      </w:r>
      <w:r w:rsidR="006931DC">
        <w:rPr>
          <w:rFonts w:asciiTheme="minorHAnsi" w:hAnsiTheme="minorHAnsi"/>
          <w:color w:val="1F497D" w:themeColor="text2"/>
          <w:sz w:val="44"/>
          <w:szCs w:val="44"/>
        </w:rPr>
        <w:t>6</w:t>
      </w:r>
      <w:r w:rsidRPr="0093464B">
        <w:rPr>
          <w:rFonts w:asciiTheme="minorHAnsi" w:hAnsiTheme="minorHAnsi"/>
          <w:color w:val="1F497D" w:themeColor="text2"/>
          <w:sz w:val="44"/>
          <w:szCs w:val="44"/>
        </w:rPr>
        <w:t xml:space="preserve"> </w:t>
      </w:r>
      <w:r w:rsidR="006931DC">
        <w:rPr>
          <w:rFonts w:asciiTheme="minorHAnsi" w:hAnsiTheme="minorHAnsi"/>
          <w:color w:val="1F497D" w:themeColor="text2"/>
          <w:sz w:val="44"/>
          <w:szCs w:val="44"/>
        </w:rPr>
        <w:t>CCI Edits</w:t>
      </w:r>
    </w:p>
    <w:p w:rsidR="006931DC" w:rsidRDefault="006931DC" w:rsidP="006931DC">
      <w:pPr>
        <w:pStyle w:val="Heading3"/>
      </w:pPr>
      <w:r w:rsidRPr="00CB3764">
        <w:t xml:space="preserve">The National Correct Coding Initiative (NCCI) </w:t>
      </w:r>
    </w:p>
    <w:p w:rsidR="006931DC" w:rsidRPr="003E2BF0" w:rsidRDefault="006931DC" w:rsidP="006931DC">
      <w:pPr>
        <w:pStyle w:val="1ProposalTextCalibri"/>
        <w:rPr>
          <w:sz w:val="22"/>
          <w:szCs w:val="22"/>
        </w:rPr>
      </w:pPr>
      <w:r w:rsidRPr="003E2BF0">
        <w:rPr>
          <w:sz w:val="22"/>
          <w:szCs w:val="22"/>
        </w:rPr>
        <w:t>Performant maintains a current set of NCCI edits as published by CMS. The edits are run comprehensively—meaning all combinations of claim lines are automatically reviewed for a hit on a CCI edit, whether those are on the same claim or different claims. Types of NCCI Edits offered:</w:t>
      </w:r>
    </w:p>
    <w:p w:rsidR="006931DC" w:rsidRPr="003E2BF0" w:rsidRDefault="006931DC" w:rsidP="006931DC">
      <w:pPr>
        <w:pStyle w:val="1ProposalTextCalibri"/>
        <w:rPr>
          <w:sz w:val="22"/>
          <w:szCs w:val="22"/>
        </w:rPr>
      </w:pPr>
      <w:r w:rsidRPr="003E2BF0">
        <w:rPr>
          <w:rStyle w:val="Emphasis"/>
          <w:sz w:val="22"/>
          <w:szCs w:val="22"/>
        </w:rPr>
        <w:t>NCCI procedure-to-procedure—</w:t>
      </w:r>
      <w:r w:rsidRPr="003E2BF0">
        <w:rPr>
          <w:sz w:val="22"/>
          <w:szCs w:val="22"/>
        </w:rPr>
        <w:t>define pairs of Healthcare Common Procedure Coding System (HCPCS) / Current Procedural Terminology (CPT) codes that should not be reported together. The purpose of this edit is to prevent improper payments when incorrect code combinations are reported. There are two types of procedure-to procedure edits:</w:t>
      </w:r>
    </w:p>
    <w:p w:rsidR="006931DC" w:rsidRPr="003E2BF0" w:rsidRDefault="006931DC" w:rsidP="006931DC">
      <w:pPr>
        <w:pStyle w:val="ListParagraph"/>
        <w:rPr>
          <w:sz w:val="22"/>
          <w:szCs w:val="22"/>
        </w:rPr>
      </w:pPr>
      <w:r w:rsidRPr="003E2BF0">
        <w:rPr>
          <w:b/>
          <w:sz w:val="22"/>
          <w:szCs w:val="22"/>
        </w:rPr>
        <w:t>Physicians:</w:t>
      </w:r>
      <w:r w:rsidRPr="003E2BF0">
        <w:rPr>
          <w:sz w:val="22"/>
          <w:szCs w:val="22"/>
        </w:rPr>
        <w:t xml:space="preserve"> All claims submitted by physicians, non-physician practitioners, and Ambulatory Surgery Centers (ASCs) are subject to these edits</w:t>
      </w:r>
    </w:p>
    <w:p w:rsidR="006931DC" w:rsidRPr="003E2BF0" w:rsidRDefault="006931DC" w:rsidP="006931DC">
      <w:pPr>
        <w:pStyle w:val="ListParagraph"/>
        <w:rPr>
          <w:sz w:val="22"/>
          <w:szCs w:val="22"/>
        </w:rPr>
      </w:pPr>
      <w:r w:rsidRPr="003E2BF0">
        <w:rPr>
          <w:b/>
          <w:sz w:val="22"/>
          <w:szCs w:val="22"/>
        </w:rPr>
        <w:t>Hospital:</w:t>
      </w:r>
      <w:r w:rsidRPr="003E2BF0">
        <w:rPr>
          <w:sz w:val="22"/>
          <w:szCs w:val="22"/>
        </w:rPr>
        <w:t xml:space="preserve"> </w:t>
      </w:r>
      <w:r w:rsidR="0068538D" w:rsidRPr="003E2BF0">
        <w:rPr>
          <w:sz w:val="22"/>
          <w:szCs w:val="22"/>
        </w:rPr>
        <w:t>All claims submitted by h</w:t>
      </w:r>
      <w:r w:rsidRPr="003E2BF0">
        <w:rPr>
          <w:sz w:val="22"/>
          <w:szCs w:val="22"/>
        </w:rPr>
        <w:t>ospitals, Skilled Nursing Facilities (SNFs), Home Health Agencies (HHAs), Outpatient Physical Therapy and Speech-Language Pathology Providers (OPTs), and Comprehensive Outpatient Rehabilitation Facilities (CORFs) are subject to these edits.</w:t>
      </w:r>
    </w:p>
    <w:p w:rsidR="006931DC" w:rsidRPr="003E2BF0" w:rsidRDefault="006931DC" w:rsidP="006931DC">
      <w:pPr>
        <w:pStyle w:val="1ProposalTextCalibri"/>
        <w:rPr>
          <w:sz w:val="22"/>
          <w:szCs w:val="22"/>
        </w:rPr>
      </w:pPr>
      <w:r w:rsidRPr="003E2BF0">
        <w:rPr>
          <w:rStyle w:val="Emphasis"/>
          <w:sz w:val="22"/>
          <w:szCs w:val="22"/>
        </w:rPr>
        <w:t>Medically Unlikely—</w:t>
      </w:r>
      <w:r w:rsidRPr="003E2BF0">
        <w:rPr>
          <w:sz w:val="22"/>
          <w:szCs w:val="22"/>
        </w:rPr>
        <w:t>these edits define for each HCPCS / CPT code the maximum units of service that a provider would report under most circumstances for a single beneficiary on a single date of service. There are three categories of Medically Unlikely edits:</w:t>
      </w:r>
    </w:p>
    <w:p w:rsidR="006931DC" w:rsidRPr="003E2BF0" w:rsidRDefault="006931DC" w:rsidP="006931DC">
      <w:pPr>
        <w:pStyle w:val="ListParagraph"/>
        <w:rPr>
          <w:sz w:val="22"/>
          <w:szCs w:val="22"/>
        </w:rPr>
      </w:pPr>
      <w:r w:rsidRPr="003E2BF0">
        <w:rPr>
          <w:b/>
          <w:sz w:val="22"/>
          <w:szCs w:val="22"/>
        </w:rPr>
        <w:t xml:space="preserve">Practitioner Medically Unlikely Edits: </w:t>
      </w:r>
      <w:r w:rsidRPr="003E2BF0">
        <w:rPr>
          <w:sz w:val="22"/>
          <w:szCs w:val="22"/>
        </w:rPr>
        <w:t>All physician and other practitioner claims are subject to these edits</w:t>
      </w:r>
    </w:p>
    <w:p w:rsidR="006931DC" w:rsidRPr="003E2BF0" w:rsidRDefault="006931DC" w:rsidP="006931DC">
      <w:pPr>
        <w:pStyle w:val="ListParagraph"/>
        <w:rPr>
          <w:sz w:val="22"/>
          <w:szCs w:val="22"/>
        </w:rPr>
      </w:pPr>
      <w:r w:rsidRPr="003E2BF0">
        <w:rPr>
          <w:b/>
          <w:sz w:val="22"/>
          <w:szCs w:val="22"/>
        </w:rPr>
        <w:t xml:space="preserve">Durable Medical Equipment Medically Unlikely Edits: </w:t>
      </w:r>
      <w:r w:rsidRPr="003E2BF0">
        <w:rPr>
          <w:sz w:val="22"/>
          <w:szCs w:val="22"/>
        </w:rPr>
        <w:t xml:space="preserve">HCPCS A-B, D-H, </w:t>
      </w:r>
      <w:r w:rsidR="005A7DDC" w:rsidRPr="003E2BF0">
        <w:rPr>
          <w:sz w:val="22"/>
          <w:szCs w:val="22"/>
        </w:rPr>
        <w:t xml:space="preserve">and </w:t>
      </w:r>
      <w:r w:rsidRPr="003E2BF0">
        <w:rPr>
          <w:sz w:val="22"/>
          <w:szCs w:val="22"/>
        </w:rPr>
        <w:t>K-V codes</w:t>
      </w:r>
      <w:r w:rsidR="005A7DDC" w:rsidRPr="003E2BF0">
        <w:rPr>
          <w:sz w:val="22"/>
          <w:szCs w:val="22"/>
        </w:rPr>
        <w:t xml:space="preserve"> </w:t>
      </w:r>
    </w:p>
    <w:p w:rsidR="006931DC" w:rsidRPr="003E2BF0" w:rsidRDefault="006931DC" w:rsidP="006931DC">
      <w:pPr>
        <w:pStyle w:val="ListParagraph"/>
        <w:rPr>
          <w:sz w:val="22"/>
          <w:szCs w:val="22"/>
        </w:rPr>
      </w:pPr>
      <w:r w:rsidRPr="003E2BF0">
        <w:rPr>
          <w:b/>
          <w:sz w:val="22"/>
          <w:szCs w:val="22"/>
        </w:rPr>
        <w:t>Facility Medically Unlikely Edits:</w:t>
      </w:r>
      <w:r w:rsidRPr="003E2BF0">
        <w:rPr>
          <w:sz w:val="22"/>
          <w:szCs w:val="22"/>
        </w:rPr>
        <w:t xml:space="preserve"> All outpatient hospital or outpatient diagnostic claims as well as Critical Access Hospital claims are subject to these edits</w:t>
      </w:r>
      <w:r w:rsidR="005A7DDC" w:rsidRPr="003E2BF0">
        <w:rPr>
          <w:sz w:val="22"/>
          <w:szCs w:val="22"/>
        </w:rPr>
        <w:t>.</w:t>
      </w:r>
    </w:p>
    <w:p w:rsidR="006931DC" w:rsidRPr="003E2BF0" w:rsidRDefault="006931DC" w:rsidP="006931DC">
      <w:pPr>
        <w:pStyle w:val="1ProposalTextCalibri"/>
        <w:rPr>
          <w:sz w:val="22"/>
          <w:szCs w:val="22"/>
        </w:rPr>
      </w:pPr>
      <w:r w:rsidRPr="003E2BF0">
        <w:rPr>
          <w:sz w:val="22"/>
          <w:szCs w:val="22"/>
        </w:rPr>
        <w:t xml:space="preserve">CMS developed the NCCI to promote national correct coding methodologies and to control improper coding leading to inappropriate claims payment. CMS developed its coding policies based on coding conventions defined in the AMA’s CPT Manual, national and local policies and edits, coding guidelines developed by national societies, analysis of standard medical and surgical practices, and a review of current coding practices. The </w:t>
      </w:r>
      <w:r w:rsidR="005A7DDC" w:rsidRPr="003E2BF0">
        <w:rPr>
          <w:sz w:val="22"/>
          <w:szCs w:val="22"/>
        </w:rPr>
        <w:t>NCCI Policy Manual and e</w:t>
      </w:r>
      <w:r w:rsidRPr="003E2BF0">
        <w:rPr>
          <w:sz w:val="22"/>
          <w:szCs w:val="22"/>
        </w:rPr>
        <w:t xml:space="preserve">dits were developed for application to services billed by a single provider or facility for a single patient on the same date of service. The NCCI contains edits </w:t>
      </w:r>
      <w:r w:rsidR="005A7DDC" w:rsidRPr="003E2BF0">
        <w:rPr>
          <w:sz w:val="22"/>
          <w:szCs w:val="22"/>
        </w:rPr>
        <w:t>that</w:t>
      </w:r>
      <w:r w:rsidRPr="003E2BF0">
        <w:rPr>
          <w:sz w:val="22"/>
          <w:szCs w:val="22"/>
        </w:rPr>
        <w:t xml:space="preserve"> are pairs of CPT/HCPCS codes that </w:t>
      </w:r>
      <w:r w:rsidR="005A7DDC" w:rsidRPr="003E2BF0">
        <w:rPr>
          <w:sz w:val="22"/>
          <w:szCs w:val="22"/>
        </w:rPr>
        <w:t>generally</w:t>
      </w:r>
      <w:r w:rsidRPr="003E2BF0">
        <w:rPr>
          <w:sz w:val="22"/>
          <w:szCs w:val="22"/>
        </w:rPr>
        <w:t xml:space="preserve"> should not be reported together. </w:t>
      </w:r>
    </w:p>
    <w:p w:rsidR="00857031" w:rsidRDefault="00857031">
      <w:pPr>
        <w:rPr>
          <w:rFonts w:ascii="Calibri" w:eastAsia="Times New Roman" w:hAnsi="Calibri" w:cs="Calibri"/>
        </w:rPr>
      </w:pPr>
      <w:r>
        <w:br w:type="page"/>
      </w:r>
    </w:p>
    <w:p w:rsidR="006931DC" w:rsidRPr="003E2BF0" w:rsidRDefault="005A7DDC" w:rsidP="006931DC">
      <w:pPr>
        <w:pStyle w:val="1ProposalTextCalibri"/>
        <w:rPr>
          <w:sz w:val="22"/>
          <w:szCs w:val="22"/>
        </w:rPr>
      </w:pPr>
      <w:r w:rsidRPr="003E2BF0">
        <w:rPr>
          <w:sz w:val="22"/>
          <w:szCs w:val="22"/>
        </w:rPr>
        <w:lastRenderedPageBreak/>
        <w:t xml:space="preserve">Medicaid NCCI methodologies apply only to Medicaid fee-for-service claims that are reimbursed on the basis of HCPCS / CPT codes. </w:t>
      </w:r>
      <w:r w:rsidR="006931DC" w:rsidRPr="003E2BF0">
        <w:rPr>
          <w:sz w:val="22"/>
          <w:szCs w:val="22"/>
        </w:rPr>
        <w:t>Types of Medicaid NCCI edits offered:</w:t>
      </w:r>
    </w:p>
    <w:p w:rsidR="00857031" w:rsidRDefault="006931DC" w:rsidP="00857031">
      <w:pPr>
        <w:pStyle w:val="ListParagraph"/>
        <w:numPr>
          <w:ilvl w:val="0"/>
          <w:numId w:val="4"/>
        </w:numPr>
        <w:spacing w:afterLines="200" w:after="480"/>
        <w:rPr>
          <w:sz w:val="22"/>
          <w:szCs w:val="22"/>
        </w:rPr>
      </w:pPr>
      <w:r w:rsidRPr="003E2BF0">
        <w:rPr>
          <w:sz w:val="22"/>
          <w:szCs w:val="22"/>
        </w:rPr>
        <w:t>Procedure-to-procedure and Medically Unlikely Edits for practitioner and ambulatory surgical center (ASC) services</w:t>
      </w:r>
    </w:p>
    <w:p w:rsidR="00857031" w:rsidRPr="00857031" w:rsidRDefault="006931DC" w:rsidP="00857031">
      <w:pPr>
        <w:pStyle w:val="ListParagraph"/>
        <w:numPr>
          <w:ilvl w:val="0"/>
          <w:numId w:val="4"/>
        </w:numPr>
        <w:spacing w:afterLines="200" w:after="480"/>
      </w:pPr>
      <w:r w:rsidRPr="00857031">
        <w:rPr>
          <w:sz w:val="22"/>
          <w:szCs w:val="22"/>
        </w:rPr>
        <w:t>Procedure-to-procedure and Medically Unlikely Edits for outpatient hospital services (including emergency department, observation, and hospital laboratory services).</w:t>
      </w:r>
    </w:p>
    <w:p w:rsidR="005A7DDC" w:rsidRDefault="006931DC" w:rsidP="00857031">
      <w:pPr>
        <w:pStyle w:val="ListParagraph"/>
        <w:numPr>
          <w:ilvl w:val="0"/>
          <w:numId w:val="4"/>
        </w:numPr>
        <w:spacing w:afterLines="200" w:after="480"/>
      </w:pPr>
      <w:r w:rsidRPr="00857031">
        <w:rPr>
          <w:sz w:val="22"/>
          <w:szCs w:val="22"/>
        </w:rPr>
        <w:t>Procedure-to-procedure and Medically Unlikely Edits for durable medical equipment.</w:t>
      </w:r>
    </w:p>
    <w:p w:rsidR="006931DC" w:rsidRDefault="006931DC" w:rsidP="006931DC">
      <w:pPr>
        <w:pStyle w:val="Heading3"/>
      </w:pPr>
      <w:r>
        <w:t xml:space="preserve">Correct Coding Initiative Detection Model </w:t>
      </w:r>
    </w:p>
    <w:p w:rsidR="006931DC" w:rsidRPr="003E2BF0" w:rsidRDefault="006931DC" w:rsidP="006931DC">
      <w:pPr>
        <w:pStyle w:val="1ProposalTextCalibri"/>
        <w:rPr>
          <w:sz w:val="22"/>
          <w:szCs w:val="22"/>
        </w:rPr>
      </w:pPr>
      <w:r w:rsidRPr="003E2BF0">
        <w:rPr>
          <w:sz w:val="22"/>
          <w:szCs w:val="22"/>
        </w:rPr>
        <w:t>This report shows the code pairs billed/paid that violate the CMS NCCI specifications. The entire NCCI code set is run against the entire claims database flagging all violations. This report can be run each time a claims database is updated. The Patterns tab allows for ad hoc code pair querying to perform exposure assessments in the data for possible nascent code pair violations and anomalous billings.</w:t>
      </w:r>
    </w:p>
    <w:p w:rsidR="006931DC" w:rsidRPr="005A7DDC" w:rsidRDefault="005A7DDC" w:rsidP="005A7DDC">
      <w:pPr>
        <w:pStyle w:val="1ProposalTextCalibri"/>
        <w:jc w:val="center"/>
        <w:rPr>
          <w:b/>
        </w:rPr>
      </w:pPr>
      <w:r w:rsidRPr="005A7DDC">
        <w:rPr>
          <w:b/>
        </w:rPr>
        <w:t>Performant Insight™ CCI screen shot</w:t>
      </w:r>
    </w:p>
    <w:p w:rsidR="006931DC" w:rsidRDefault="006931DC" w:rsidP="00A350E7">
      <w:pPr>
        <w:pStyle w:val="NormalWeb"/>
        <w:spacing w:before="0" w:beforeAutospacing="0" w:after="0" w:afterAutospacing="0"/>
        <w:jc w:val="center"/>
        <w:rPr>
          <w:rFonts w:ascii="Calibri" w:hAnsi="Calibri"/>
          <w:color w:val="000000"/>
          <w:sz w:val="22"/>
          <w:szCs w:val="22"/>
        </w:rPr>
      </w:pPr>
      <w:r>
        <w:rPr>
          <w:rFonts w:ascii="Calibri" w:hAnsi="Calibri"/>
          <w:noProof/>
          <w:color w:val="000000"/>
          <w:sz w:val="22"/>
          <w:szCs w:val="22"/>
        </w:rPr>
        <w:drawing>
          <wp:inline distT="0" distB="0" distL="0" distR="0">
            <wp:extent cx="4972050" cy="369716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72050" cy="3697165"/>
                    </a:xfrm>
                    <a:prstGeom prst="rect">
                      <a:avLst/>
                    </a:prstGeom>
                    <a:noFill/>
                    <a:ln>
                      <a:noFill/>
                    </a:ln>
                  </pic:spPr>
                </pic:pic>
              </a:graphicData>
            </a:graphic>
          </wp:inline>
        </w:drawing>
      </w:r>
    </w:p>
    <w:p w:rsidR="006931DC" w:rsidRPr="006931DC" w:rsidRDefault="006931DC" w:rsidP="006931DC"/>
    <w:sectPr w:rsidR="006931DC" w:rsidRPr="006931DC" w:rsidSect="008A3388">
      <w:headerReference w:type="default" r:id="rId9"/>
      <w:footerReference w:type="default" r:id="rId10"/>
      <w:pgSz w:w="12240" w:h="15840"/>
      <w:pgMar w:top="300" w:right="1440" w:bottom="1440" w:left="1440" w:header="360" w:footer="1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3898" w:rsidRDefault="00043898" w:rsidP="008A3388">
      <w:pPr>
        <w:spacing w:after="0" w:line="240" w:lineRule="auto"/>
      </w:pPr>
      <w:r>
        <w:separator/>
      </w:r>
    </w:p>
  </w:endnote>
  <w:endnote w:type="continuationSeparator" w:id="0">
    <w:p w:rsidR="00043898" w:rsidRDefault="00043898" w:rsidP="008A33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388" w:rsidRDefault="008A3388" w:rsidP="008A3388">
    <w:pPr>
      <w:pStyle w:val="HeaderLine1"/>
      <w:rPr>
        <w:rStyle w:val="PageNumber"/>
        <w:color w:val="BFBFBF"/>
      </w:rPr>
    </w:pPr>
    <w:r w:rsidRPr="003E2BF0">
      <w:drawing>
        <wp:anchor distT="0" distB="0" distL="114300" distR="114300" simplePos="0" relativeHeight="251657728" behindDoc="0" locked="0" layoutInCell="1" allowOverlap="1" wp14:anchorId="7D7BB8D8" wp14:editId="0E6F43DD">
          <wp:simplePos x="0" y="0"/>
          <wp:positionH relativeFrom="column">
            <wp:posOffset>4973955</wp:posOffset>
          </wp:positionH>
          <wp:positionV relativeFrom="paragraph">
            <wp:posOffset>-33020</wp:posOffset>
          </wp:positionV>
          <wp:extent cx="969645" cy="487680"/>
          <wp:effectExtent l="0" t="0" r="1905"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9645" cy="487680"/>
                  </a:xfrm>
                  <a:prstGeom prst="rect">
                    <a:avLst/>
                  </a:prstGeom>
                  <a:noFill/>
                </pic:spPr>
              </pic:pic>
            </a:graphicData>
          </a:graphic>
          <wp14:sizeRelH relativeFrom="page">
            <wp14:pctWidth>0</wp14:pctWidth>
          </wp14:sizeRelH>
          <wp14:sizeRelV relativeFrom="page">
            <wp14:pctHeight>0</wp14:pctHeight>
          </wp14:sizeRelV>
        </wp:anchor>
      </w:drawing>
    </w:r>
    <w:r w:rsidRPr="003E2BF0">
      <mc:AlternateContent>
        <mc:Choice Requires="wps">
          <w:drawing>
            <wp:anchor distT="4294967295" distB="4294967295" distL="114300" distR="114300" simplePos="0" relativeHeight="251658752" behindDoc="0" locked="0" layoutInCell="1" allowOverlap="1" wp14:anchorId="5D8B1F78" wp14:editId="3D43228C">
              <wp:simplePos x="0" y="0"/>
              <wp:positionH relativeFrom="column">
                <wp:posOffset>0</wp:posOffset>
              </wp:positionH>
              <wp:positionV relativeFrom="paragraph">
                <wp:posOffset>-87630</wp:posOffset>
              </wp:positionV>
              <wp:extent cx="5943600" cy="0"/>
              <wp:effectExtent l="9525" t="6350" r="9525" b="1270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943600" cy="0"/>
                      </a:xfrm>
                      <a:prstGeom prst="line">
                        <a:avLst/>
                      </a:prstGeom>
                      <a:noFill/>
                      <a:ln w="6350">
                        <a:solidFill>
                          <a:srgbClr val="4F81B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7"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6.9pt" to="468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" strokecolor="#4f81bd" strokeweight=".5pt">
              <o:lock v:ext="edit" shapetype="f"/>
            </v:line>
          </w:pict>
        </mc:Fallback>
      </mc:AlternateContent>
    </w:r>
    <w:r w:rsidRPr="003E2BF0">
      <w:rPr>
        <w:rStyle w:val="PageNumber"/>
      </w:rPr>
      <w:t>Page</w:t>
    </w:r>
    <w:r w:rsidRPr="00FC7F3A">
      <w:rPr>
        <w:rStyle w:val="PageNumber"/>
        <w:color w:val="BFBFBF"/>
      </w:rPr>
      <w:t xml:space="preserve"> </w:t>
    </w:r>
    <w:r w:rsidRPr="003E2BF0">
      <w:rPr>
        <w:rStyle w:val="PageNumber"/>
        <w:rFonts w:hint="eastAsia"/>
      </w:rPr>
      <w:fldChar w:fldCharType="begin"/>
    </w:r>
    <w:r w:rsidRPr="003E2BF0">
      <w:rPr>
        <w:rStyle w:val="PageNumber"/>
        <w:rFonts w:hint="eastAsia"/>
      </w:rPr>
      <w:instrText xml:space="preserve"> PAGE </w:instrText>
    </w:r>
    <w:r w:rsidRPr="003E2BF0">
      <w:rPr>
        <w:rStyle w:val="PageNumber"/>
        <w:rFonts w:hint="eastAsia"/>
      </w:rPr>
      <w:fldChar w:fldCharType="separate"/>
    </w:r>
    <w:r w:rsidR="00857031">
      <w:rPr>
        <w:rStyle w:val="PageNumber"/>
      </w:rPr>
      <w:t>1</w:t>
    </w:r>
    <w:r w:rsidRPr="003E2BF0">
      <w:rPr>
        <w:rStyle w:val="PageNumber"/>
        <w:rFonts w:hint="eastAsia"/>
      </w:rPr>
      <w:fldChar w:fldCharType="end"/>
    </w:r>
  </w:p>
  <w:p w:rsidR="008A3388" w:rsidRDefault="008A3388" w:rsidP="008A3388">
    <w:pPr>
      <w:pStyle w:val="HeaderLine2"/>
    </w:pPr>
    <w:r w:rsidRPr="003E2BF0">
      <w:rPr>
        <w:rStyle w:val="PageNumber"/>
        <w:color w:val="auto"/>
      </w:rPr>
      <w:t>September 2014</w:t>
    </w:r>
  </w:p>
  <w:p w:rsidR="008A3388" w:rsidRPr="00520D44" w:rsidRDefault="008A3388" w:rsidP="008A3388">
    <w:pPr>
      <w:pStyle w:val="Footer"/>
    </w:pPr>
  </w:p>
  <w:p w:rsidR="008A3388" w:rsidRDefault="008A338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3898" w:rsidRDefault="00043898" w:rsidP="008A3388">
      <w:pPr>
        <w:spacing w:after="0" w:line="240" w:lineRule="auto"/>
      </w:pPr>
      <w:r>
        <w:separator/>
      </w:r>
    </w:p>
  </w:footnote>
  <w:footnote w:type="continuationSeparator" w:id="0">
    <w:p w:rsidR="00043898" w:rsidRDefault="00043898" w:rsidP="008A338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388" w:rsidRPr="00721238" w:rsidRDefault="008A3388" w:rsidP="008A3388">
    <w:pPr>
      <w:pStyle w:val="HeaderLine1"/>
    </w:pPr>
    <w:r>
      <w:drawing>
        <wp:anchor distT="0" distB="0" distL="114300" distR="114300" simplePos="0" relativeHeight="251656704" behindDoc="1" locked="0" layoutInCell="1" allowOverlap="1" wp14:anchorId="385C9A94" wp14:editId="53A2EB25">
          <wp:simplePos x="0" y="0"/>
          <wp:positionH relativeFrom="column">
            <wp:posOffset>-914400</wp:posOffset>
          </wp:positionH>
          <wp:positionV relativeFrom="paragraph">
            <wp:posOffset>-274320</wp:posOffset>
          </wp:positionV>
          <wp:extent cx="7770495" cy="913765"/>
          <wp:effectExtent l="0" t="0" r="1905" b="635"/>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0495" cy="913765"/>
                  </a:xfrm>
                  <a:prstGeom prst="rect">
                    <a:avLst/>
                  </a:prstGeom>
                  <a:noFill/>
                  <a:ln>
                    <a:noFill/>
                  </a:ln>
                </pic:spPr>
              </pic:pic>
            </a:graphicData>
          </a:graphic>
          <wp14:sizeRelH relativeFrom="page">
            <wp14:pctWidth>0</wp14:pctWidth>
          </wp14:sizeRelH>
          <wp14:sizeRelV relativeFrom="page">
            <wp14:pctHeight>0</wp14:pctHeight>
          </wp14:sizeRelV>
        </wp:anchor>
      </w:drawing>
    </w:r>
    <w:r>
      <w:t>Arizona Health Care Cost Containment System Administration</w:t>
    </w:r>
  </w:p>
  <w:p w:rsidR="003E2BF0" w:rsidRPr="000960FB" w:rsidRDefault="003E2BF0" w:rsidP="003E2BF0">
    <w:pPr>
      <w:pStyle w:val="ProposalTitle"/>
      <w:rPr>
        <w:sz w:val="18"/>
        <w:szCs w:val="18"/>
      </w:rPr>
    </w:pPr>
    <w:r>
      <w:rPr>
        <w:sz w:val="18"/>
        <w:szCs w:val="18"/>
      </w:rPr>
      <w:t>Data Analytics Solution for Program Integrity</w:t>
    </w:r>
    <w:r>
      <w:rPr>
        <w:sz w:val="18"/>
        <w:szCs w:val="18"/>
      </w:rPr>
      <w:br/>
      <w:t>Solicitation # YH14-0042</w:t>
    </w:r>
  </w:p>
  <w:p w:rsidR="008A3388" w:rsidRDefault="008A3388">
    <w:pPr>
      <w:pStyle w:val="Header"/>
    </w:pPr>
  </w:p>
  <w:p w:rsidR="008A3388" w:rsidRDefault="008A338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0861E0"/>
    <w:multiLevelType w:val="hybridMultilevel"/>
    <w:tmpl w:val="353ED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4102D0"/>
    <w:multiLevelType w:val="hybridMultilevel"/>
    <w:tmpl w:val="21A4E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68380A"/>
    <w:multiLevelType w:val="hybridMultilevel"/>
    <w:tmpl w:val="85E8A7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D0A59A6"/>
    <w:multiLevelType w:val="hybridMultilevel"/>
    <w:tmpl w:val="90AA4FE8"/>
    <w:lvl w:ilvl="0" w:tplc="EBD03674">
      <w:start w:val="1"/>
      <w:numFmt w:val="bullet"/>
      <w:pStyle w:val="ListParagraph"/>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69547C17"/>
    <w:multiLevelType w:val="hybridMultilevel"/>
    <w:tmpl w:val="C30AD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3388"/>
    <w:rsid w:val="000125A2"/>
    <w:rsid w:val="00043898"/>
    <w:rsid w:val="000D6E9D"/>
    <w:rsid w:val="00112419"/>
    <w:rsid w:val="00121FEA"/>
    <w:rsid w:val="0012538B"/>
    <w:rsid w:val="00135726"/>
    <w:rsid w:val="001C1E61"/>
    <w:rsid w:val="00231572"/>
    <w:rsid w:val="003055E8"/>
    <w:rsid w:val="00321D68"/>
    <w:rsid w:val="00380EF1"/>
    <w:rsid w:val="003E2BF0"/>
    <w:rsid w:val="0050757A"/>
    <w:rsid w:val="005A7DDC"/>
    <w:rsid w:val="0060085B"/>
    <w:rsid w:val="0068538D"/>
    <w:rsid w:val="006931DC"/>
    <w:rsid w:val="00763FE0"/>
    <w:rsid w:val="007F79A9"/>
    <w:rsid w:val="008272D1"/>
    <w:rsid w:val="00854560"/>
    <w:rsid w:val="00857031"/>
    <w:rsid w:val="008A3388"/>
    <w:rsid w:val="0093464B"/>
    <w:rsid w:val="0097490C"/>
    <w:rsid w:val="00A350E7"/>
    <w:rsid w:val="00AB3803"/>
    <w:rsid w:val="00B323F2"/>
    <w:rsid w:val="00BD6F7D"/>
    <w:rsid w:val="00C72ED3"/>
    <w:rsid w:val="00CD15E2"/>
    <w:rsid w:val="00D066E5"/>
    <w:rsid w:val="00D6070A"/>
    <w:rsid w:val="00E00C44"/>
    <w:rsid w:val="00E24B98"/>
    <w:rsid w:val="00E67C84"/>
    <w:rsid w:val="00F20628"/>
    <w:rsid w:val="00F441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D6F7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3464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8A3388"/>
    <w:pPr>
      <w:spacing w:before="200" w:after="0" w:line="271" w:lineRule="auto"/>
      <w:outlineLvl w:val="2"/>
    </w:pPr>
    <w:rPr>
      <w:rFonts w:ascii="Calibri" w:eastAsia="Times New Roman" w:hAnsi="Calibri" w:cs="Times New Roman"/>
      <w:b/>
      <w:iCs/>
      <w:smallCaps/>
      <w:color w:val="A6A6A6"/>
      <w:spacing w:val="5"/>
      <w:sz w:val="32"/>
      <w:szCs w:val="26"/>
    </w:rPr>
  </w:style>
  <w:style w:type="paragraph" w:styleId="Heading6">
    <w:name w:val="heading 6"/>
    <w:basedOn w:val="Normal"/>
    <w:next w:val="Normal"/>
    <w:link w:val="Heading6Char"/>
    <w:uiPriority w:val="9"/>
    <w:semiHidden/>
    <w:unhideWhenUsed/>
    <w:qFormat/>
    <w:rsid w:val="0093464B"/>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A3388"/>
    <w:pPr>
      <w:spacing w:before="100" w:beforeAutospacing="1" w:after="100" w:afterAutospacing="1" w:line="240" w:lineRule="auto"/>
    </w:pPr>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8A33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3388"/>
    <w:rPr>
      <w:rFonts w:ascii="Tahoma" w:hAnsi="Tahoma" w:cs="Tahoma"/>
      <w:sz w:val="16"/>
      <w:szCs w:val="16"/>
    </w:rPr>
  </w:style>
  <w:style w:type="paragraph" w:styleId="Header">
    <w:name w:val="header"/>
    <w:basedOn w:val="Normal"/>
    <w:link w:val="HeaderChar"/>
    <w:uiPriority w:val="99"/>
    <w:unhideWhenUsed/>
    <w:rsid w:val="008A33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3388"/>
  </w:style>
  <w:style w:type="paragraph" w:styleId="Footer">
    <w:name w:val="footer"/>
    <w:basedOn w:val="Normal"/>
    <w:link w:val="FooterChar"/>
    <w:uiPriority w:val="99"/>
    <w:unhideWhenUsed/>
    <w:rsid w:val="008A33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3388"/>
  </w:style>
  <w:style w:type="paragraph" w:customStyle="1" w:styleId="HeaderLine1">
    <w:name w:val="Header Line 1"/>
    <w:basedOn w:val="Header"/>
    <w:link w:val="HeaderLine1Char"/>
    <w:qFormat/>
    <w:rsid w:val="008A3388"/>
    <w:pPr>
      <w:tabs>
        <w:tab w:val="clear" w:pos="4680"/>
        <w:tab w:val="clear" w:pos="9360"/>
      </w:tabs>
    </w:pPr>
    <w:rPr>
      <w:rFonts w:ascii="Calibri" w:eastAsia="Times New Roman" w:hAnsi="Calibri" w:cs="Times New Roman"/>
      <w:noProof/>
      <w:sz w:val="18"/>
      <w:szCs w:val="18"/>
    </w:rPr>
  </w:style>
  <w:style w:type="paragraph" w:customStyle="1" w:styleId="HeaderLine2">
    <w:name w:val="Header Line 2"/>
    <w:basedOn w:val="Header"/>
    <w:link w:val="HeaderLine2Char"/>
    <w:qFormat/>
    <w:rsid w:val="008A3388"/>
    <w:pPr>
      <w:tabs>
        <w:tab w:val="clear" w:pos="4680"/>
        <w:tab w:val="clear" w:pos="9360"/>
      </w:tabs>
    </w:pPr>
    <w:rPr>
      <w:rFonts w:ascii="Calibri" w:eastAsia="Times New Roman" w:hAnsi="Calibri" w:cs="Times New Roman"/>
      <w:color w:val="548DD4"/>
      <w:sz w:val="18"/>
      <w:szCs w:val="18"/>
    </w:rPr>
  </w:style>
  <w:style w:type="character" w:customStyle="1" w:styleId="HeaderLine1Char">
    <w:name w:val="Header Line 1 Char"/>
    <w:link w:val="HeaderLine1"/>
    <w:rsid w:val="008A3388"/>
    <w:rPr>
      <w:rFonts w:ascii="Calibri" w:eastAsia="Times New Roman" w:hAnsi="Calibri" w:cs="Times New Roman"/>
      <w:noProof/>
      <w:sz w:val="18"/>
      <w:szCs w:val="18"/>
    </w:rPr>
  </w:style>
  <w:style w:type="character" w:customStyle="1" w:styleId="HeaderLine2Char">
    <w:name w:val="Header Line 2 Char"/>
    <w:link w:val="HeaderLine2"/>
    <w:rsid w:val="008A3388"/>
    <w:rPr>
      <w:rFonts w:ascii="Calibri" w:eastAsia="Times New Roman" w:hAnsi="Calibri" w:cs="Times New Roman"/>
      <w:color w:val="548DD4"/>
      <w:sz w:val="18"/>
      <w:szCs w:val="18"/>
    </w:rPr>
  </w:style>
  <w:style w:type="paragraph" w:customStyle="1" w:styleId="ProposalTitle">
    <w:name w:val="Proposal Title"/>
    <w:basedOn w:val="Normal"/>
    <w:link w:val="ProposalTitleChar"/>
    <w:qFormat/>
    <w:rsid w:val="008A3388"/>
    <w:pPr>
      <w:spacing w:after="120" w:line="240" w:lineRule="auto"/>
    </w:pPr>
    <w:rPr>
      <w:rFonts w:ascii="Calibri" w:eastAsia="Times New Roman" w:hAnsi="Calibri" w:cs="Times New Roman"/>
      <w:color w:val="548DD4"/>
      <w:sz w:val="32"/>
      <w:szCs w:val="32"/>
    </w:rPr>
  </w:style>
  <w:style w:type="character" w:customStyle="1" w:styleId="ProposalTitleChar">
    <w:name w:val="Proposal Title Char"/>
    <w:link w:val="ProposalTitle"/>
    <w:rsid w:val="008A3388"/>
    <w:rPr>
      <w:rFonts w:ascii="Calibri" w:eastAsia="Times New Roman" w:hAnsi="Calibri" w:cs="Times New Roman"/>
      <w:color w:val="548DD4"/>
      <w:sz w:val="32"/>
      <w:szCs w:val="32"/>
    </w:rPr>
  </w:style>
  <w:style w:type="character" w:styleId="PageNumber">
    <w:name w:val="page number"/>
    <w:basedOn w:val="DefaultParagraphFont"/>
    <w:uiPriority w:val="99"/>
    <w:semiHidden/>
    <w:unhideWhenUsed/>
    <w:rsid w:val="008A3388"/>
  </w:style>
  <w:style w:type="paragraph" w:styleId="Title">
    <w:name w:val="Title"/>
    <w:basedOn w:val="Normal"/>
    <w:next w:val="Normal"/>
    <w:link w:val="TitleChar"/>
    <w:uiPriority w:val="10"/>
    <w:qFormat/>
    <w:rsid w:val="008A338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A3388"/>
    <w:rPr>
      <w:rFonts w:asciiTheme="majorHAnsi" w:eastAsiaTheme="majorEastAsia" w:hAnsiTheme="majorHAnsi" w:cstheme="majorBidi"/>
      <w:color w:val="17365D" w:themeColor="text2" w:themeShade="BF"/>
      <w:spacing w:val="5"/>
      <w:kern w:val="28"/>
      <w:sz w:val="52"/>
      <w:szCs w:val="52"/>
    </w:rPr>
  </w:style>
  <w:style w:type="character" w:customStyle="1" w:styleId="Heading3Char">
    <w:name w:val="Heading 3 Char"/>
    <w:basedOn w:val="DefaultParagraphFont"/>
    <w:link w:val="Heading3"/>
    <w:uiPriority w:val="9"/>
    <w:rsid w:val="008A3388"/>
    <w:rPr>
      <w:rFonts w:ascii="Calibri" w:eastAsia="Times New Roman" w:hAnsi="Calibri" w:cs="Times New Roman"/>
      <w:b/>
      <w:iCs/>
      <w:smallCaps/>
      <w:color w:val="A6A6A6"/>
      <w:spacing w:val="5"/>
      <w:sz w:val="32"/>
      <w:szCs w:val="26"/>
    </w:rPr>
  </w:style>
  <w:style w:type="character" w:customStyle="1" w:styleId="Heading1Char">
    <w:name w:val="Heading 1 Char"/>
    <w:basedOn w:val="DefaultParagraphFont"/>
    <w:link w:val="Heading1"/>
    <w:uiPriority w:val="9"/>
    <w:rsid w:val="00BD6F7D"/>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6931DC"/>
    <w:pPr>
      <w:numPr>
        <w:numId w:val="5"/>
      </w:numPr>
      <w:ind w:left="720"/>
      <w:contextualSpacing/>
    </w:pPr>
    <w:rPr>
      <w:sz w:val="24"/>
      <w:szCs w:val="24"/>
    </w:rPr>
  </w:style>
  <w:style w:type="character" w:customStyle="1" w:styleId="Heading2Char">
    <w:name w:val="Heading 2 Char"/>
    <w:basedOn w:val="DefaultParagraphFont"/>
    <w:link w:val="Heading2"/>
    <w:uiPriority w:val="9"/>
    <w:semiHidden/>
    <w:rsid w:val="0093464B"/>
    <w:rPr>
      <w:rFonts w:asciiTheme="majorHAnsi" w:eastAsiaTheme="majorEastAsia" w:hAnsiTheme="majorHAnsi" w:cstheme="majorBidi"/>
      <w:b/>
      <w:bCs/>
      <w:color w:val="4F81BD" w:themeColor="accent1"/>
      <w:sz w:val="26"/>
      <w:szCs w:val="26"/>
    </w:rPr>
  </w:style>
  <w:style w:type="character" w:customStyle="1" w:styleId="Heading6Char">
    <w:name w:val="Heading 6 Char"/>
    <w:basedOn w:val="DefaultParagraphFont"/>
    <w:link w:val="Heading6"/>
    <w:uiPriority w:val="9"/>
    <w:semiHidden/>
    <w:rsid w:val="0093464B"/>
    <w:rPr>
      <w:rFonts w:asciiTheme="majorHAnsi" w:eastAsiaTheme="majorEastAsia" w:hAnsiTheme="majorHAnsi" w:cstheme="majorBidi"/>
      <w:i/>
      <w:iCs/>
      <w:color w:val="243F60" w:themeColor="accent1" w:themeShade="7F"/>
    </w:rPr>
  </w:style>
  <w:style w:type="paragraph" w:customStyle="1" w:styleId="Style1">
    <w:name w:val="Style1"/>
    <w:basedOn w:val="Normal"/>
    <w:link w:val="Style1Char"/>
    <w:qFormat/>
    <w:rsid w:val="003055E8"/>
    <w:rPr>
      <w:b/>
      <w:color w:val="595959" w:themeColor="text1" w:themeTint="A6"/>
      <w:sz w:val="24"/>
      <w:szCs w:val="24"/>
    </w:rPr>
  </w:style>
  <w:style w:type="character" w:styleId="Emphasis">
    <w:name w:val="Emphasis"/>
    <w:uiPriority w:val="20"/>
    <w:qFormat/>
    <w:rsid w:val="006931DC"/>
    <w:rPr>
      <w:b/>
      <w:bCs/>
      <w:i w:val="0"/>
      <w:iCs/>
      <w:color w:val="8DB3E2"/>
      <w:spacing w:val="10"/>
    </w:rPr>
  </w:style>
  <w:style w:type="character" w:customStyle="1" w:styleId="Style1Char">
    <w:name w:val="Style1 Char"/>
    <w:basedOn w:val="DefaultParagraphFont"/>
    <w:link w:val="Style1"/>
    <w:rsid w:val="003055E8"/>
    <w:rPr>
      <w:b/>
      <w:color w:val="595959" w:themeColor="text1" w:themeTint="A6"/>
      <w:sz w:val="24"/>
      <w:szCs w:val="24"/>
    </w:rPr>
  </w:style>
  <w:style w:type="paragraph" w:customStyle="1" w:styleId="1ProposalTextCalibri">
    <w:name w:val="1. Proposal Text_Calibri"/>
    <w:basedOn w:val="Normal"/>
    <w:link w:val="1ProposalTextCalibriChar"/>
    <w:qFormat/>
    <w:rsid w:val="006931DC"/>
    <w:pPr>
      <w:spacing w:before="120" w:after="240" w:line="240" w:lineRule="auto"/>
    </w:pPr>
    <w:rPr>
      <w:rFonts w:ascii="Calibri" w:eastAsia="Times New Roman" w:hAnsi="Calibri" w:cs="Calibri"/>
      <w:sz w:val="24"/>
      <w:szCs w:val="24"/>
    </w:rPr>
  </w:style>
  <w:style w:type="character" w:customStyle="1" w:styleId="1ProposalTextCalibriChar">
    <w:name w:val="1. Proposal Text_Calibri Char"/>
    <w:link w:val="1ProposalTextCalibri"/>
    <w:rsid w:val="006931DC"/>
    <w:rPr>
      <w:rFonts w:ascii="Calibri" w:eastAsia="Times New Roman" w:hAnsi="Calibri" w:cs="Calibri"/>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D6F7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3464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8A3388"/>
    <w:pPr>
      <w:spacing w:before="200" w:after="0" w:line="271" w:lineRule="auto"/>
      <w:outlineLvl w:val="2"/>
    </w:pPr>
    <w:rPr>
      <w:rFonts w:ascii="Calibri" w:eastAsia="Times New Roman" w:hAnsi="Calibri" w:cs="Times New Roman"/>
      <w:b/>
      <w:iCs/>
      <w:smallCaps/>
      <w:color w:val="A6A6A6"/>
      <w:spacing w:val="5"/>
      <w:sz w:val="32"/>
      <w:szCs w:val="26"/>
    </w:rPr>
  </w:style>
  <w:style w:type="paragraph" w:styleId="Heading6">
    <w:name w:val="heading 6"/>
    <w:basedOn w:val="Normal"/>
    <w:next w:val="Normal"/>
    <w:link w:val="Heading6Char"/>
    <w:uiPriority w:val="9"/>
    <w:semiHidden/>
    <w:unhideWhenUsed/>
    <w:qFormat/>
    <w:rsid w:val="0093464B"/>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A3388"/>
    <w:pPr>
      <w:spacing w:before="100" w:beforeAutospacing="1" w:after="100" w:afterAutospacing="1" w:line="240" w:lineRule="auto"/>
    </w:pPr>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8A33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3388"/>
    <w:rPr>
      <w:rFonts w:ascii="Tahoma" w:hAnsi="Tahoma" w:cs="Tahoma"/>
      <w:sz w:val="16"/>
      <w:szCs w:val="16"/>
    </w:rPr>
  </w:style>
  <w:style w:type="paragraph" w:styleId="Header">
    <w:name w:val="header"/>
    <w:basedOn w:val="Normal"/>
    <w:link w:val="HeaderChar"/>
    <w:uiPriority w:val="99"/>
    <w:unhideWhenUsed/>
    <w:rsid w:val="008A33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3388"/>
  </w:style>
  <w:style w:type="paragraph" w:styleId="Footer">
    <w:name w:val="footer"/>
    <w:basedOn w:val="Normal"/>
    <w:link w:val="FooterChar"/>
    <w:uiPriority w:val="99"/>
    <w:unhideWhenUsed/>
    <w:rsid w:val="008A33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3388"/>
  </w:style>
  <w:style w:type="paragraph" w:customStyle="1" w:styleId="HeaderLine1">
    <w:name w:val="Header Line 1"/>
    <w:basedOn w:val="Header"/>
    <w:link w:val="HeaderLine1Char"/>
    <w:qFormat/>
    <w:rsid w:val="008A3388"/>
    <w:pPr>
      <w:tabs>
        <w:tab w:val="clear" w:pos="4680"/>
        <w:tab w:val="clear" w:pos="9360"/>
      </w:tabs>
    </w:pPr>
    <w:rPr>
      <w:rFonts w:ascii="Calibri" w:eastAsia="Times New Roman" w:hAnsi="Calibri" w:cs="Times New Roman"/>
      <w:noProof/>
      <w:sz w:val="18"/>
      <w:szCs w:val="18"/>
    </w:rPr>
  </w:style>
  <w:style w:type="paragraph" w:customStyle="1" w:styleId="HeaderLine2">
    <w:name w:val="Header Line 2"/>
    <w:basedOn w:val="Header"/>
    <w:link w:val="HeaderLine2Char"/>
    <w:qFormat/>
    <w:rsid w:val="008A3388"/>
    <w:pPr>
      <w:tabs>
        <w:tab w:val="clear" w:pos="4680"/>
        <w:tab w:val="clear" w:pos="9360"/>
      </w:tabs>
    </w:pPr>
    <w:rPr>
      <w:rFonts w:ascii="Calibri" w:eastAsia="Times New Roman" w:hAnsi="Calibri" w:cs="Times New Roman"/>
      <w:color w:val="548DD4"/>
      <w:sz w:val="18"/>
      <w:szCs w:val="18"/>
    </w:rPr>
  </w:style>
  <w:style w:type="character" w:customStyle="1" w:styleId="HeaderLine1Char">
    <w:name w:val="Header Line 1 Char"/>
    <w:link w:val="HeaderLine1"/>
    <w:rsid w:val="008A3388"/>
    <w:rPr>
      <w:rFonts w:ascii="Calibri" w:eastAsia="Times New Roman" w:hAnsi="Calibri" w:cs="Times New Roman"/>
      <w:noProof/>
      <w:sz w:val="18"/>
      <w:szCs w:val="18"/>
    </w:rPr>
  </w:style>
  <w:style w:type="character" w:customStyle="1" w:styleId="HeaderLine2Char">
    <w:name w:val="Header Line 2 Char"/>
    <w:link w:val="HeaderLine2"/>
    <w:rsid w:val="008A3388"/>
    <w:rPr>
      <w:rFonts w:ascii="Calibri" w:eastAsia="Times New Roman" w:hAnsi="Calibri" w:cs="Times New Roman"/>
      <w:color w:val="548DD4"/>
      <w:sz w:val="18"/>
      <w:szCs w:val="18"/>
    </w:rPr>
  </w:style>
  <w:style w:type="paragraph" w:customStyle="1" w:styleId="ProposalTitle">
    <w:name w:val="Proposal Title"/>
    <w:basedOn w:val="Normal"/>
    <w:link w:val="ProposalTitleChar"/>
    <w:qFormat/>
    <w:rsid w:val="008A3388"/>
    <w:pPr>
      <w:spacing w:after="120" w:line="240" w:lineRule="auto"/>
    </w:pPr>
    <w:rPr>
      <w:rFonts w:ascii="Calibri" w:eastAsia="Times New Roman" w:hAnsi="Calibri" w:cs="Times New Roman"/>
      <w:color w:val="548DD4"/>
      <w:sz w:val="32"/>
      <w:szCs w:val="32"/>
    </w:rPr>
  </w:style>
  <w:style w:type="character" w:customStyle="1" w:styleId="ProposalTitleChar">
    <w:name w:val="Proposal Title Char"/>
    <w:link w:val="ProposalTitle"/>
    <w:rsid w:val="008A3388"/>
    <w:rPr>
      <w:rFonts w:ascii="Calibri" w:eastAsia="Times New Roman" w:hAnsi="Calibri" w:cs="Times New Roman"/>
      <w:color w:val="548DD4"/>
      <w:sz w:val="32"/>
      <w:szCs w:val="32"/>
    </w:rPr>
  </w:style>
  <w:style w:type="character" w:styleId="PageNumber">
    <w:name w:val="page number"/>
    <w:basedOn w:val="DefaultParagraphFont"/>
    <w:uiPriority w:val="99"/>
    <w:semiHidden/>
    <w:unhideWhenUsed/>
    <w:rsid w:val="008A3388"/>
  </w:style>
  <w:style w:type="paragraph" w:styleId="Title">
    <w:name w:val="Title"/>
    <w:basedOn w:val="Normal"/>
    <w:next w:val="Normal"/>
    <w:link w:val="TitleChar"/>
    <w:uiPriority w:val="10"/>
    <w:qFormat/>
    <w:rsid w:val="008A338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A3388"/>
    <w:rPr>
      <w:rFonts w:asciiTheme="majorHAnsi" w:eastAsiaTheme="majorEastAsia" w:hAnsiTheme="majorHAnsi" w:cstheme="majorBidi"/>
      <w:color w:val="17365D" w:themeColor="text2" w:themeShade="BF"/>
      <w:spacing w:val="5"/>
      <w:kern w:val="28"/>
      <w:sz w:val="52"/>
      <w:szCs w:val="52"/>
    </w:rPr>
  </w:style>
  <w:style w:type="character" w:customStyle="1" w:styleId="Heading3Char">
    <w:name w:val="Heading 3 Char"/>
    <w:basedOn w:val="DefaultParagraphFont"/>
    <w:link w:val="Heading3"/>
    <w:uiPriority w:val="9"/>
    <w:rsid w:val="008A3388"/>
    <w:rPr>
      <w:rFonts w:ascii="Calibri" w:eastAsia="Times New Roman" w:hAnsi="Calibri" w:cs="Times New Roman"/>
      <w:b/>
      <w:iCs/>
      <w:smallCaps/>
      <w:color w:val="A6A6A6"/>
      <w:spacing w:val="5"/>
      <w:sz w:val="32"/>
      <w:szCs w:val="26"/>
    </w:rPr>
  </w:style>
  <w:style w:type="character" w:customStyle="1" w:styleId="Heading1Char">
    <w:name w:val="Heading 1 Char"/>
    <w:basedOn w:val="DefaultParagraphFont"/>
    <w:link w:val="Heading1"/>
    <w:uiPriority w:val="9"/>
    <w:rsid w:val="00BD6F7D"/>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6931DC"/>
    <w:pPr>
      <w:numPr>
        <w:numId w:val="5"/>
      </w:numPr>
      <w:ind w:left="720"/>
      <w:contextualSpacing/>
    </w:pPr>
    <w:rPr>
      <w:sz w:val="24"/>
      <w:szCs w:val="24"/>
    </w:rPr>
  </w:style>
  <w:style w:type="character" w:customStyle="1" w:styleId="Heading2Char">
    <w:name w:val="Heading 2 Char"/>
    <w:basedOn w:val="DefaultParagraphFont"/>
    <w:link w:val="Heading2"/>
    <w:uiPriority w:val="9"/>
    <w:semiHidden/>
    <w:rsid w:val="0093464B"/>
    <w:rPr>
      <w:rFonts w:asciiTheme="majorHAnsi" w:eastAsiaTheme="majorEastAsia" w:hAnsiTheme="majorHAnsi" w:cstheme="majorBidi"/>
      <w:b/>
      <w:bCs/>
      <w:color w:val="4F81BD" w:themeColor="accent1"/>
      <w:sz w:val="26"/>
      <w:szCs w:val="26"/>
    </w:rPr>
  </w:style>
  <w:style w:type="character" w:customStyle="1" w:styleId="Heading6Char">
    <w:name w:val="Heading 6 Char"/>
    <w:basedOn w:val="DefaultParagraphFont"/>
    <w:link w:val="Heading6"/>
    <w:uiPriority w:val="9"/>
    <w:semiHidden/>
    <w:rsid w:val="0093464B"/>
    <w:rPr>
      <w:rFonts w:asciiTheme="majorHAnsi" w:eastAsiaTheme="majorEastAsia" w:hAnsiTheme="majorHAnsi" w:cstheme="majorBidi"/>
      <w:i/>
      <w:iCs/>
      <w:color w:val="243F60" w:themeColor="accent1" w:themeShade="7F"/>
    </w:rPr>
  </w:style>
  <w:style w:type="paragraph" w:customStyle="1" w:styleId="Style1">
    <w:name w:val="Style1"/>
    <w:basedOn w:val="Normal"/>
    <w:link w:val="Style1Char"/>
    <w:qFormat/>
    <w:rsid w:val="003055E8"/>
    <w:rPr>
      <w:b/>
      <w:color w:val="595959" w:themeColor="text1" w:themeTint="A6"/>
      <w:sz w:val="24"/>
      <w:szCs w:val="24"/>
    </w:rPr>
  </w:style>
  <w:style w:type="character" w:styleId="Emphasis">
    <w:name w:val="Emphasis"/>
    <w:uiPriority w:val="20"/>
    <w:qFormat/>
    <w:rsid w:val="006931DC"/>
    <w:rPr>
      <w:b/>
      <w:bCs/>
      <w:i w:val="0"/>
      <w:iCs/>
      <w:color w:val="8DB3E2"/>
      <w:spacing w:val="10"/>
    </w:rPr>
  </w:style>
  <w:style w:type="character" w:customStyle="1" w:styleId="Style1Char">
    <w:name w:val="Style1 Char"/>
    <w:basedOn w:val="DefaultParagraphFont"/>
    <w:link w:val="Style1"/>
    <w:rsid w:val="003055E8"/>
    <w:rPr>
      <w:b/>
      <w:color w:val="595959" w:themeColor="text1" w:themeTint="A6"/>
      <w:sz w:val="24"/>
      <w:szCs w:val="24"/>
    </w:rPr>
  </w:style>
  <w:style w:type="paragraph" w:customStyle="1" w:styleId="1ProposalTextCalibri">
    <w:name w:val="1. Proposal Text_Calibri"/>
    <w:basedOn w:val="Normal"/>
    <w:link w:val="1ProposalTextCalibriChar"/>
    <w:qFormat/>
    <w:rsid w:val="006931DC"/>
    <w:pPr>
      <w:spacing w:before="120" w:after="240" w:line="240" w:lineRule="auto"/>
    </w:pPr>
    <w:rPr>
      <w:rFonts w:ascii="Calibri" w:eastAsia="Times New Roman" w:hAnsi="Calibri" w:cs="Calibri"/>
      <w:sz w:val="24"/>
      <w:szCs w:val="24"/>
    </w:rPr>
  </w:style>
  <w:style w:type="character" w:customStyle="1" w:styleId="1ProposalTextCalibriChar">
    <w:name w:val="1. Proposal Text_Calibri Char"/>
    <w:link w:val="1ProposalTextCalibri"/>
    <w:rsid w:val="006931DC"/>
    <w:rPr>
      <w:rFonts w:ascii="Calibri" w:eastAsia="Times New Roman"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8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515</Words>
  <Characters>2936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Performant Corp</Company>
  <LinksUpToDate>false</LinksUpToDate>
  <CharactersWithSpaces>3445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Lara Crapo</dc:creator>
  <cp:lastModifiedBy>Masters, Patricia</cp:lastModifiedBy>
  <cp:revision>4</cp:revision>
  <dcterms:created xsi:type="dcterms:W3CDTF">2014-09-29T16:05:00Z</dcterms:created>
  <dcterms:modified xsi:type="dcterms:W3CDTF">2014-09-29T21:22:00Z</dcterms:modified>
</cp:coreProperties>
</file>